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sz w:val="32"/>
          <w:szCs w:val="32"/>
        </w:rPr>
        <w:t>济宁北湖省级旅游度假区人民医院</w:t>
      </w:r>
    </w:p>
    <w:p>
      <w:pPr>
        <w:jc w:val="center"/>
        <w:rPr>
          <w:rFonts w:ascii="仿宋" w:hAnsi="仿宋" w:eastAsia="仿宋"/>
          <w:sz w:val="32"/>
          <w:szCs w:val="32"/>
        </w:rPr>
      </w:pPr>
      <w:r>
        <w:rPr>
          <w:rFonts w:hint="eastAsia" w:ascii="仿宋" w:hAnsi="仿宋" w:eastAsia="仿宋"/>
          <w:sz w:val="32"/>
          <w:szCs w:val="32"/>
        </w:rPr>
        <w:t>公卫体检系统采购项目议价邀请函</w:t>
      </w:r>
    </w:p>
    <w:p>
      <w:pPr>
        <w:spacing w:line="360" w:lineRule="auto"/>
        <w:rPr>
          <w:rFonts w:ascii="仿宋" w:hAnsi="仿宋" w:eastAsia="仿宋"/>
          <w:sz w:val="28"/>
          <w:szCs w:val="28"/>
        </w:rPr>
      </w:pPr>
      <w:r>
        <w:rPr>
          <w:rFonts w:hint="eastAsia" w:ascii="仿宋" w:hAnsi="仿宋" w:eastAsia="仿宋"/>
          <w:sz w:val="28"/>
          <w:szCs w:val="28"/>
        </w:rPr>
        <w:t>各供应商：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济宁北湖省级旅游度假区人民医院公卫体检系统采购项目经医院研究批准，现采用议价采购的方式选择成交供应商，欢迎各供应商参与本采购项目。</w:t>
      </w:r>
    </w:p>
    <w:p>
      <w:pPr>
        <w:spacing w:line="360" w:lineRule="auto"/>
        <w:rPr>
          <w:rFonts w:ascii="仿宋" w:hAnsi="仿宋" w:eastAsia="仿宋"/>
          <w:sz w:val="28"/>
          <w:szCs w:val="28"/>
        </w:rPr>
      </w:pPr>
      <w:r>
        <w:rPr>
          <w:rFonts w:hint="eastAsia" w:ascii="仿宋" w:hAnsi="仿宋" w:eastAsia="仿宋"/>
          <w:b/>
          <w:bCs/>
          <w:sz w:val="28"/>
          <w:szCs w:val="28"/>
        </w:rPr>
        <w:t>一、项目基本信息</w:t>
      </w:r>
      <w:r>
        <w:rPr>
          <w:rFonts w:hint="eastAsia" w:ascii="仿宋" w:hAnsi="仿宋" w:eastAsia="仿宋"/>
          <w:sz w:val="28"/>
          <w:szCs w:val="28"/>
        </w:rPr>
        <w:br w:type="textWrapping"/>
      </w:r>
      <w:r>
        <w:rPr>
          <w:rFonts w:hint="eastAsia" w:ascii="仿宋" w:hAnsi="仿宋" w:eastAsia="仿宋"/>
          <w:sz w:val="28"/>
          <w:szCs w:val="28"/>
        </w:rPr>
        <w:t>1、项目名称：济宁北湖省级旅游度假区人民医院公卫体检系统采购项目</w:t>
      </w:r>
      <w:r>
        <w:rPr>
          <w:rFonts w:hint="eastAsia" w:ascii="仿宋" w:hAnsi="仿宋" w:eastAsia="仿宋"/>
          <w:sz w:val="28"/>
          <w:szCs w:val="28"/>
        </w:rPr>
        <w:br w:type="textWrapping"/>
      </w:r>
      <w:r>
        <w:rPr>
          <w:rFonts w:hint="eastAsia" w:ascii="仿宋" w:hAnsi="仿宋" w:eastAsia="仿宋"/>
          <w:sz w:val="28"/>
          <w:szCs w:val="28"/>
        </w:rPr>
        <w:t>2、包组划分：1个包</w:t>
      </w:r>
      <w:r>
        <w:rPr>
          <w:rFonts w:hint="eastAsia" w:ascii="仿宋" w:hAnsi="仿宋" w:eastAsia="仿宋"/>
          <w:sz w:val="28"/>
          <w:szCs w:val="28"/>
        </w:rPr>
        <w:br w:type="textWrapping"/>
      </w:r>
      <w:r>
        <w:rPr>
          <w:rFonts w:hint="eastAsia" w:ascii="仿宋" w:hAnsi="仿宋" w:eastAsia="仿宋"/>
          <w:sz w:val="28"/>
          <w:szCs w:val="28"/>
        </w:rPr>
        <w:t>3、项目概况：本项目为本年度院内采购项目，采购数量1套。</w:t>
      </w:r>
    </w:p>
    <w:p>
      <w:pPr>
        <w:spacing w:line="360" w:lineRule="auto"/>
        <w:rPr>
          <w:rFonts w:ascii="仿宋" w:hAnsi="仿宋" w:eastAsia="仿宋"/>
          <w:sz w:val="28"/>
          <w:szCs w:val="28"/>
        </w:rPr>
      </w:pPr>
      <w:r>
        <w:rPr>
          <w:rFonts w:hint="eastAsia" w:ascii="仿宋" w:hAnsi="仿宋" w:eastAsia="仿宋"/>
          <w:sz w:val="28"/>
          <w:szCs w:val="28"/>
        </w:rPr>
        <w:t>4、预算金额：9万元</w:t>
      </w:r>
    </w:p>
    <w:p>
      <w:pPr>
        <w:spacing w:line="360" w:lineRule="auto"/>
        <w:rPr>
          <w:rFonts w:ascii="仿宋" w:hAnsi="仿宋" w:eastAsia="仿宋"/>
          <w:sz w:val="28"/>
          <w:szCs w:val="28"/>
        </w:rPr>
      </w:pPr>
      <w:r>
        <w:rPr>
          <w:rFonts w:hint="eastAsia" w:ascii="仿宋" w:hAnsi="仿宋" w:eastAsia="仿宋"/>
          <w:sz w:val="28"/>
          <w:szCs w:val="28"/>
        </w:rPr>
        <w:t>5、资金来源：自筹资金。</w:t>
      </w:r>
    </w:p>
    <w:p>
      <w:pPr>
        <w:spacing w:line="360" w:lineRule="auto"/>
        <w:rPr>
          <w:rFonts w:ascii="仿宋" w:hAnsi="仿宋" w:eastAsia="仿宋"/>
          <w:b/>
          <w:bCs/>
          <w:sz w:val="28"/>
          <w:szCs w:val="28"/>
        </w:rPr>
      </w:pPr>
      <w:r>
        <w:rPr>
          <w:rFonts w:hint="eastAsia" w:ascii="仿宋" w:hAnsi="仿宋" w:eastAsia="仿宋"/>
          <w:b/>
          <w:bCs/>
          <w:sz w:val="28"/>
          <w:szCs w:val="28"/>
        </w:rPr>
        <w:t>二、供应商资格要求</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b/>
          <w:bCs/>
          <w:color w:val="000000"/>
          <w:sz w:val="28"/>
          <w:szCs w:val="28"/>
        </w:rPr>
        <w:t>供应商必须具备的资格：</w:t>
      </w:r>
      <w:r>
        <w:rPr>
          <w:rFonts w:hint="eastAsia" w:ascii="仿宋" w:hAnsi="仿宋" w:eastAsia="仿宋" w:cs="宋体"/>
          <w:color w:val="000000"/>
          <w:sz w:val="28"/>
          <w:szCs w:val="28"/>
        </w:rPr>
        <w:br w:type="textWrapping"/>
      </w:r>
      <w:r>
        <w:rPr>
          <w:rFonts w:hint="eastAsia" w:ascii="仿宋" w:hAnsi="仿宋" w:eastAsia="仿宋" w:cs="宋体"/>
          <w:b/>
          <w:bCs/>
          <w:color w:val="000000"/>
          <w:sz w:val="28"/>
          <w:szCs w:val="28"/>
        </w:rPr>
        <w:t>生产商应具备</w:t>
      </w:r>
      <w:r>
        <w:rPr>
          <w:rFonts w:hint="eastAsia" w:ascii="仿宋" w:hAnsi="仿宋" w:eastAsia="仿宋" w:cs="宋体"/>
          <w:color w:val="000000"/>
          <w:sz w:val="28"/>
          <w:szCs w:val="28"/>
        </w:rPr>
        <w:t>：</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（1）在中华人民共和国境内合法注册，具有独立法人资格，具备有效的营业执照；</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（2）生产商在本公告发布之日起前三年内无不良信用记录；</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（3）具有较强的软件研发实力；</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（4）具有丰富的行业经验及成功的公卫体检系统案例；</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（5）可证明自身具备本项目所需资质能力的其他材料；</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（6）法律法规对供应商的其他要求、规定。</w:t>
      </w:r>
      <w:r>
        <w:rPr>
          <w:rFonts w:hint="eastAsia" w:ascii="仿宋" w:hAnsi="仿宋" w:eastAsia="仿宋" w:cs="宋体"/>
          <w:color w:val="000000"/>
          <w:sz w:val="28"/>
          <w:szCs w:val="28"/>
        </w:rPr>
        <w:br w:type="textWrapping"/>
      </w:r>
      <w:r>
        <w:rPr>
          <w:rFonts w:hint="eastAsia" w:ascii="仿宋" w:hAnsi="仿宋" w:eastAsia="仿宋" w:cs="宋体"/>
          <w:b/>
          <w:bCs/>
          <w:color w:val="000000"/>
          <w:sz w:val="28"/>
          <w:szCs w:val="28"/>
        </w:rPr>
        <w:t>代理商应具备</w:t>
      </w:r>
      <w:r>
        <w:rPr>
          <w:rFonts w:hint="eastAsia" w:ascii="仿宋" w:hAnsi="仿宋" w:eastAsia="仿宋" w:cs="宋体"/>
          <w:color w:val="000000"/>
          <w:sz w:val="28"/>
          <w:szCs w:val="28"/>
        </w:rPr>
        <w:t>：</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（1）在中华人民共和国境内合法注册，具有独立法人资格，具备有效的营业执照；</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（2）在本公告发布之日起前三年内无不良信用记录；</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（3）具有专业技术较强的软件运维服务团队；</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7"/>
          <w:szCs w:val="27"/>
        </w:rPr>
        <w:t>（4）具备代理生厂商资质的证明材料（比如生产商授权书）；</w:t>
      </w:r>
    </w:p>
    <w:p>
      <w:pPr>
        <w:adjustRightInd/>
        <w:snapToGrid/>
        <w:spacing w:after="0" w:line="360" w:lineRule="auto"/>
        <w:rPr>
          <w:rFonts w:ascii="仿宋" w:hAnsi="仿宋" w:eastAsia="仿宋" w:cs="宋体"/>
          <w:color w:val="000000"/>
          <w:sz w:val="28"/>
          <w:szCs w:val="28"/>
        </w:rPr>
      </w:pPr>
      <w:r>
        <w:rPr>
          <w:rFonts w:hint="eastAsia" w:ascii="仿宋" w:hAnsi="仿宋" w:eastAsia="仿宋" w:cs="宋体"/>
          <w:color w:val="000000"/>
          <w:sz w:val="28"/>
          <w:szCs w:val="28"/>
        </w:rPr>
        <w:t>（5）可证明自身具备本项目所需资质能力的其他材料；</w:t>
      </w:r>
    </w:p>
    <w:p>
      <w:pPr>
        <w:spacing w:line="360" w:lineRule="auto"/>
        <w:rPr>
          <w:rFonts w:ascii="仿宋" w:hAnsi="仿宋" w:eastAsia="仿宋"/>
          <w:sz w:val="28"/>
          <w:szCs w:val="28"/>
        </w:rPr>
      </w:pPr>
      <w:r>
        <w:rPr>
          <w:rFonts w:hint="eastAsia" w:ascii="仿宋" w:hAnsi="仿宋" w:eastAsia="仿宋" w:cs="宋体"/>
          <w:color w:val="000000"/>
          <w:sz w:val="28"/>
          <w:szCs w:val="28"/>
        </w:rPr>
        <w:t>（6）法律法规对供应商的其他要求、规定。</w:t>
      </w:r>
      <w:r>
        <w:rPr>
          <w:rFonts w:hint="eastAsia" w:ascii="仿宋" w:hAnsi="仿宋" w:eastAsia="仿宋" w:cs="宋体"/>
          <w:color w:val="000000"/>
          <w:sz w:val="28"/>
          <w:szCs w:val="28"/>
        </w:rPr>
        <w:br w:type="textWrapping"/>
      </w:r>
      <w:r>
        <w:rPr>
          <w:rFonts w:ascii="仿宋" w:hAnsi="仿宋" w:eastAsia="仿宋"/>
          <w:b/>
          <w:bCs/>
          <w:sz w:val="28"/>
          <w:szCs w:val="28"/>
        </w:rPr>
        <w:t>三</w:t>
      </w:r>
      <w:r>
        <w:rPr>
          <w:rFonts w:hint="eastAsia" w:ascii="仿宋" w:hAnsi="仿宋" w:eastAsia="仿宋"/>
          <w:b/>
          <w:bCs/>
          <w:sz w:val="28"/>
          <w:szCs w:val="28"/>
        </w:rPr>
        <w:t>、付款方式</w:t>
      </w:r>
    </w:p>
    <w:p>
      <w:pPr>
        <w:adjustRightInd/>
        <w:snapToGrid/>
        <w:spacing w:after="0"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按项目进程分3次结算支付。乙方向甲方开具符合税法规定的13%税率增值税普通发票。</w:t>
      </w:r>
    </w:p>
    <w:p>
      <w:pPr>
        <w:adjustRightInd/>
        <w:snapToGrid/>
        <w:spacing w:after="0"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第一笔付款：甲方于合同签订后之日起（7）个工作日内，支付本合同约定的合同价款的50%支付给乙方。</w:t>
      </w:r>
    </w:p>
    <w:p>
      <w:pPr>
        <w:adjustRightInd/>
        <w:snapToGrid/>
        <w:spacing w:after="0"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第二笔付款：甲方于安装调试验收合格后之日起（7）个工作日内，支付本合同约定的合同价款的40%。</w:t>
      </w:r>
    </w:p>
    <w:p>
      <w:pPr>
        <w:adjustRightInd/>
        <w:snapToGrid/>
        <w:spacing w:after="0"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第三笔付款：甲方于项目上线，免费维保到期之日起（7）个工作日内，支付本合同约定的合同价款的10%。</w:t>
      </w:r>
    </w:p>
    <w:p>
      <w:pPr>
        <w:spacing w:line="360" w:lineRule="auto"/>
        <w:rPr>
          <w:rFonts w:ascii="仿宋" w:hAnsi="仿宋" w:eastAsia="仿宋"/>
          <w:b/>
          <w:bCs/>
          <w:sz w:val="28"/>
          <w:szCs w:val="28"/>
        </w:rPr>
      </w:pPr>
      <w:r>
        <w:rPr>
          <w:rFonts w:hint="eastAsia" w:ascii="仿宋" w:hAnsi="仿宋" w:eastAsia="仿宋"/>
          <w:b/>
          <w:bCs/>
          <w:sz w:val="28"/>
          <w:szCs w:val="28"/>
        </w:rPr>
        <w:t>四、技术标准及要求</w:t>
      </w:r>
    </w:p>
    <w:p>
      <w:pPr>
        <w:spacing w:line="360" w:lineRule="auto"/>
        <w:rPr>
          <w:rFonts w:ascii="仿宋" w:hAnsi="仿宋" w:eastAsia="仿宋"/>
          <w:sz w:val="28"/>
          <w:szCs w:val="28"/>
        </w:rPr>
      </w:pPr>
      <w:r>
        <w:rPr>
          <w:rFonts w:hint="eastAsia" w:ascii="仿宋" w:hAnsi="仿宋" w:eastAsia="仿宋"/>
          <w:sz w:val="28"/>
          <w:szCs w:val="28"/>
        </w:rPr>
        <w:t>（一）采购目录及技术要求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10"/>
        <w:gridCol w:w="302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60" w:lineRule="auto"/>
              <w:jc w:val="center"/>
              <w:rPr>
                <w:rFonts w:ascii="仿宋" w:hAnsi="仿宋" w:eastAsia="仿宋"/>
                <w:sz w:val="28"/>
                <w:szCs w:val="28"/>
              </w:rPr>
            </w:pPr>
            <w:r>
              <w:rPr>
                <w:rFonts w:hint="eastAsia" w:ascii="仿宋" w:hAnsi="仿宋" w:eastAsia="仿宋"/>
                <w:sz w:val="28"/>
                <w:szCs w:val="28"/>
              </w:rPr>
              <w:t>包号</w:t>
            </w:r>
          </w:p>
        </w:tc>
        <w:tc>
          <w:tcPr>
            <w:tcW w:w="2410" w:type="dxa"/>
          </w:tcPr>
          <w:p>
            <w:pPr>
              <w:spacing w:after="0" w:line="360" w:lineRule="auto"/>
              <w:jc w:val="center"/>
              <w:rPr>
                <w:rFonts w:ascii="仿宋" w:hAnsi="仿宋" w:eastAsia="仿宋"/>
                <w:sz w:val="28"/>
                <w:szCs w:val="28"/>
              </w:rPr>
            </w:pPr>
            <w:r>
              <w:rPr>
                <w:rFonts w:hint="eastAsia" w:ascii="仿宋" w:hAnsi="仿宋" w:eastAsia="仿宋"/>
                <w:sz w:val="28"/>
                <w:szCs w:val="28"/>
              </w:rPr>
              <w:t>品名</w:t>
            </w:r>
          </w:p>
        </w:tc>
        <w:tc>
          <w:tcPr>
            <w:tcW w:w="3022" w:type="dxa"/>
          </w:tcPr>
          <w:p>
            <w:pPr>
              <w:spacing w:after="0" w:line="360" w:lineRule="auto"/>
              <w:jc w:val="center"/>
              <w:rPr>
                <w:rFonts w:ascii="仿宋" w:hAnsi="仿宋" w:eastAsia="仿宋"/>
                <w:sz w:val="28"/>
                <w:szCs w:val="28"/>
              </w:rPr>
            </w:pPr>
            <w:r>
              <w:rPr>
                <w:rFonts w:hint="eastAsia" w:ascii="仿宋" w:hAnsi="仿宋" w:eastAsia="仿宋"/>
                <w:sz w:val="28"/>
                <w:szCs w:val="28"/>
              </w:rPr>
              <w:t>产品技术标准及要求</w:t>
            </w:r>
          </w:p>
        </w:tc>
        <w:tc>
          <w:tcPr>
            <w:tcW w:w="2131" w:type="dxa"/>
          </w:tcPr>
          <w:p>
            <w:pPr>
              <w:spacing w:after="0" w:line="360" w:lineRule="auto"/>
              <w:jc w:val="center"/>
              <w:rPr>
                <w:rFonts w:ascii="仿宋" w:hAnsi="仿宋" w:eastAsia="仿宋"/>
                <w:sz w:val="28"/>
                <w:szCs w:val="28"/>
              </w:rPr>
            </w:pPr>
            <w:r>
              <w:rPr>
                <w:rFonts w:hint="eastAsia" w:ascii="仿宋" w:hAnsi="仿宋" w:eastAsia="仿宋"/>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59" w:type="dxa"/>
            <w:vAlign w:val="center"/>
          </w:tcPr>
          <w:p>
            <w:pPr>
              <w:spacing w:after="0" w:line="360" w:lineRule="auto"/>
              <w:jc w:val="center"/>
              <w:rPr>
                <w:rFonts w:ascii="仿宋" w:hAnsi="仿宋" w:eastAsia="仿宋"/>
                <w:sz w:val="28"/>
                <w:szCs w:val="28"/>
              </w:rPr>
            </w:pPr>
            <w:r>
              <w:rPr>
                <w:rFonts w:hint="eastAsia" w:ascii="仿宋" w:hAnsi="仿宋" w:eastAsia="仿宋"/>
                <w:sz w:val="28"/>
                <w:szCs w:val="28"/>
              </w:rPr>
              <w:t>1</w:t>
            </w:r>
          </w:p>
        </w:tc>
        <w:tc>
          <w:tcPr>
            <w:tcW w:w="2410" w:type="dxa"/>
            <w:vAlign w:val="center"/>
          </w:tcPr>
          <w:p>
            <w:pPr>
              <w:spacing w:after="0" w:line="360" w:lineRule="auto"/>
              <w:jc w:val="center"/>
              <w:rPr>
                <w:rFonts w:ascii="仿宋" w:hAnsi="仿宋" w:eastAsia="仿宋"/>
                <w:sz w:val="28"/>
                <w:szCs w:val="28"/>
              </w:rPr>
            </w:pPr>
            <w:r>
              <w:rPr>
                <w:rFonts w:hint="eastAsia" w:ascii="仿宋" w:hAnsi="仿宋" w:eastAsia="仿宋"/>
                <w:sz w:val="28"/>
                <w:szCs w:val="28"/>
              </w:rPr>
              <w:t>公卫体检系统</w:t>
            </w:r>
          </w:p>
        </w:tc>
        <w:tc>
          <w:tcPr>
            <w:tcW w:w="3022" w:type="dxa"/>
            <w:vAlign w:val="center"/>
          </w:tcPr>
          <w:p>
            <w:pPr>
              <w:spacing w:after="0" w:line="360" w:lineRule="auto"/>
              <w:rPr>
                <w:rFonts w:ascii="仿宋" w:hAnsi="仿宋" w:eastAsia="仿宋"/>
                <w:sz w:val="28"/>
                <w:szCs w:val="28"/>
              </w:rPr>
            </w:pPr>
            <w:r>
              <w:rPr>
                <w:rFonts w:hint="eastAsia" w:ascii="仿宋" w:hAnsi="仿宋" w:eastAsia="仿宋"/>
                <w:sz w:val="28"/>
                <w:szCs w:val="28"/>
              </w:rPr>
              <w:t>能够满足公卫体检及数据上传至公卫平台</w:t>
            </w:r>
          </w:p>
        </w:tc>
        <w:tc>
          <w:tcPr>
            <w:tcW w:w="2131" w:type="dxa"/>
            <w:vAlign w:val="center"/>
          </w:tcPr>
          <w:p>
            <w:pPr>
              <w:spacing w:after="0" w:line="360" w:lineRule="auto"/>
              <w:jc w:val="center"/>
              <w:rPr>
                <w:rFonts w:ascii="仿宋" w:hAnsi="仿宋" w:eastAsia="仿宋"/>
                <w:sz w:val="28"/>
                <w:szCs w:val="28"/>
              </w:rPr>
            </w:pPr>
            <w:r>
              <w:rPr>
                <w:rFonts w:hint="eastAsia" w:ascii="仿宋" w:hAnsi="仿宋" w:eastAsia="仿宋"/>
                <w:sz w:val="28"/>
                <w:szCs w:val="28"/>
              </w:rPr>
              <w:t>套</w:t>
            </w:r>
          </w:p>
        </w:tc>
      </w:tr>
    </w:tbl>
    <w:p>
      <w:pPr>
        <w:spacing w:line="360" w:lineRule="auto"/>
        <w:rPr>
          <w:rFonts w:ascii="仿宋" w:hAnsi="仿宋" w:eastAsia="仿宋"/>
          <w:sz w:val="28"/>
          <w:szCs w:val="28"/>
        </w:rPr>
      </w:pPr>
      <w:r>
        <w:rPr>
          <w:rFonts w:hint="eastAsia" w:ascii="仿宋" w:hAnsi="仿宋" w:eastAsia="仿宋"/>
          <w:sz w:val="28"/>
          <w:szCs w:val="28"/>
        </w:rPr>
        <w:t>（二）项目总体要求</w:t>
      </w:r>
    </w:p>
    <w:p>
      <w:pPr>
        <w:spacing w:line="360" w:lineRule="auto"/>
        <w:rPr>
          <w:rFonts w:ascii="仿宋" w:hAnsi="仿宋" w:eastAsia="仿宋"/>
          <w:sz w:val="28"/>
          <w:szCs w:val="28"/>
        </w:rPr>
      </w:pPr>
      <w:r>
        <w:rPr>
          <w:rFonts w:hint="eastAsia" w:ascii="仿宋" w:hAnsi="仿宋" w:eastAsia="仿宋"/>
          <w:sz w:val="28"/>
          <w:szCs w:val="28"/>
        </w:rPr>
        <w:t>1、供应商可根据自身实际情况，对项目进行响应。供应商应根据要求填写报价一览表，本项目仅需制作一份电子版响应文件。</w:t>
      </w:r>
    </w:p>
    <w:p>
      <w:pPr>
        <w:spacing w:line="360" w:lineRule="auto"/>
        <w:rPr>
          <w:rFonts w:ascii="仿宋" w:hAnsi="仿宋" w:eastAsia="仿宋"/>
          <w:sz w:val="28"/>
          <w:szCs w:val="28"/>
        </w:rPr>
      </w:pPr>
      <w:r>
        <w:rPr>
          <w:rFonts w:hint="eastAsia" w:ascii="仿宋" w:hAnsi="仿宋" w:eastAsia="仿宋"/>
          <w:sz w:val="28"/>
          <w:szCs w:val="28"/>
        </w:rPr>
        <w:t>2、采购人通过议价流程确定中选供应商后，会根据实际中选情况签订合同。</w:t>
      </w:r>
    </w:p>
    <w:p>
      <w:pPr>
        <w:spacing w:line="360" w:lineRule="auto"/>
        <w:rPr>
          <w:rFonts w:ascii="仿宋" w:hAnsi="仿宋" w:eastAsia="仿宋"/>
          <w:sz w:val="28"/>
          <w:szCs w:val="28"/>
        </w:rPr>
      </w:pPr>
      <w:r>
        <w:rPr>
          <w:rFonts w:hint="eastAsia" w:ascii="仿宋" w:hAnsi="仿宋" w:eastAsia="仿宋"/>
          <w:sz w:val="28"/>
          <w:szCs w:val="28"/>
        </w:rPr>
        <w:t>3、售后服务及其他要求</w:t>
      </w:r>
    </w:p>
    <w:p>
      <w:pPr>
        <w:spacing w:line="360" w:lineRule="auto"/>
        <w:ind w:firstLine="280" w:firstLineChars="100"/>
        <w:rPr>
          <w:rFonts w:ascii="仿宋" w:hAnsi="仿宋" w:eastAsia="仿宋"/>
          <w:sz w:val="28"/>
          <w:szCs w:val="28"/>
        </w:rPr>
      </w:pPr>
      <w:r>
        <w:rPr>
          <w:rFonts w:hint="eastAsia" w:ascii="仿宋" w:hAnsi="仿宋" w:eastAsia="仿宋"/>
          <w:sz w:val="28"/>
          <w:szCs w:val="28"/>
        </w:rPr>
        <w:t>（1）厂家及供货方提供系统及设备相关使用人员接受基本技能培训（包括操作及注意事项）</w:t>
      </w:r>
    </w:p>
    <w:p>
      <w:pPr>
        <w:spacing w:line="360" w:lineRule="auto"/>
        <w:ind w:firstLine="280" w:firstLineChars="100"/>
        <w:rPr>
          <w:rFonts w:ascii="仿宋" w:hAnsi="仿宋" w:eastAsia="仿宋"/>
          <w:sz w:val="28"/>
          <w:szCs w:val="28"/>
        </w:rPr>
      </w:pPr>
      <w:r>
        <w:rPr>
          <w:rFonts w:hint="eastAsia" w:ascii="仿宋" w:hAnsi="仿宋" w:eastAsia="仿宋"/>
          <w:sz w:val="28"/>
          <w:szCs w:val="28"/>
        </w:rPr>
        <w:t>（2）质保期≥1年，系统及设备使用期间操作咨询或设备故障报修应及时响应，积极查询解决办法。8小时内未解决需24小时内到达现场处理。</w:t>
      </w:r>
    </w:p>
    <w:p>
      <w:pPr>
        <w:spacing w:line="360" w:lineRule="auto"/>
        <w:ind w:firstLine="280" w:firstLineChars="100"/>
        <w:rPr>
          <w:rFonts w:ascii="仿宋" w:hAnsi="仿宋" w:eastAsia="仿宋"/>
          <w:sz w:val="28"/>
          <w:szCs w:val="28"/>
        </w:rPr>
      </w:pPr>
      <w:r>
        <w:rPr>
          <w:rFonts w:hint="eastAsia" w:ascii="仿宋" w:hAnsi="仿宋" w:eastAsia="仿宋"/>
          <w:sz w:val="28"/>
          <w:szCs w:val="28"/>
        </w:rPr>
        <w:t>（3）厂家或供货方未经我院允许不得以任何方式使用或外泄获悉的人员信息，若出现该问题需承担由此产生的一切经济责任和法律后果。</w:t>
      </w:r>
    </w:p>
    <w:p>
      <w:pPr>
        <w:spacing w:line="360" w:lineRule="auto"/>
        <w:rPr>
          <w:rFonts w:ascii="仿宋" w:hAnsi="仿宋" w:eastAsia="仿宋"/>
          <w:b/>
          <w:bCs/>
          <w:sz w:val="28"/>
          <w:szCs w:val="28"/>
        </w:rPr>
      </w:pPr>
      <w:r>
        <w:rPr>
          <w:rFonts w:hint="eastAsia" w:ascii="仿宋" w:hAnsi="仿宋" w:eastAsia="仿宋"/>
          <w:b/>
          <w:bCs/>
          <w:sz w:val="28"/>
          <w:szCs w:val="28"/>
        </w:rPr>
        <w:t>五、报名时间及方式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报价时间：2024年5月27日至2024年5月31日17:00。</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报价方式：网上报价，过期不予受理。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供应商单位请将以下资料原件（或加盖证件提供单位公章的复印件）扫描件按顺序排列加盖公章（要求图片清晰可辨）制作为PDF文档，发送至yksykhb@126.com邮箱，并注明单位名称、联系人、联系电话。</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1、报价一览表（除报价文件内报价一览表外，Excel版报价一览表作为单独文件一并提交）；</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2、公告</w:t>
      </w:r>
      <w:r>
        <w:rPr>
          <w:rFonts w:hint="eastAsia" w:ascii="仿宋" w:hAnsi="仿宋" w:eastAsia="仿宋"/>
          <w:sz w:val="28"/>
          <w:szCs w:val="28"/>
          <w:lang w:eastAsia="zh-CN"/>
        </w:rPr>
        <w:t>及</w:t>
      </w:r>
      <w:r>
        <w:rPr>
          <w:rFonts w:hint="eastAsia" w:ascii="仿宋" w:hAnsi="仿宋" w:eastAsia="仿宋"/>
          <w:sz w:val="28"/>
          <w:szCs w:val="28"/>
        </w:rPr>
        <w:t>议价邀请函要求提供的供应商资质材料；</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lang w:eastAsia="zh-CN"/>
        </w:rPr>
        <w:t>项目产品资料；</w:t>
      </w:r>
    </w:p>
    <w:p>
      <w:pPr>
        <w:spacing w:line="360" w:lineRule="auto"/>
        <w:ind w:firstLine="540" w:firstLineChars="200"/>
        <w:rPr>
          <w:rFonts w:hint="eastAsia" w:ascii="仿宋" w:hAnsi="仿宋" w:eastAsia="仿宋"/>
          <w:sz w:val="28"/>
          <w:szCs w:val="28"/>
          <w:lang w:eastAsia="zh-CN"/>
        </w:rPr>
      </w:pPr>
      <w:r>
        <w:rPr>
          <w:rFonts w:hint="eastAsia" w:ascii="仿宋" w:hAnsi="仿宋" w:eastAsia="仿宋" w:cs="宋体"/>
          <w:color w:val="000000"/>
          <w:sz w:val="27"/>
          <w:szCs w:val="27"/>
          <w:lang w:val="en-US" w:eastAsia="zh-CN"/>
        </w:rPr>
        <w:t>4</w:t>
      </w:r>
      <w:r>
        <w:rPr>
          <w:rFonts w:hint="eastAsia" w:ascii="仿宋" w:hAnsi="仿宋" w:eastAsia="仿宋" w:cs="宋体"/>
          <w:color w:val="000000"/>
          <w:sz w:val="27"/>
          <w:szCs w:val="27"/>
        </w:rPr>
        <w:t>、营业执照副本、法定代表人授权委托书及被授权人身份证</w:t>
      </w:r>
      <w:r>
        <w:rPr>
          <w:rFonts w:hint="eastAsia" w:ascii="仿宋" w:hAnsi="仿宋" w:eastAsia="仿宋" w:cs="宋体"/>
          <w:color w:val="000000"/>
          <w:sz w:val="27"/>
          <w:szCs w:val="27"/>
          <w:lang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、供应商认为需要提供的其他材料。</w:t>
      </w:r>
    </w:p>
    <w:p>
      <w:pPr>
        <w:spacing w:line="360" w:lineRule="auto"/>
        <w:rPr>
          <w:rFonts w:ascii="仿宋" w:hAnsi="仿宋" w:eastAsia="仿宋"/>
          <w:sz w:val="28"/>
          <w:szCs w:val="28"/>
        </w:rPr>
      </w:pPr>
      <w:r>
        <w:rPr>
          <w:rFonts w:hint="eastAsia" w:ascii="仿宋" w:hAnsi="仿宋" w:eastAsia="仿宋"/>
          <w:sz w:val="28"/>
          <w:szCs w:val="28"/>
        </w:rPr>
        <w:t>注:供应商对资料的真实性负责，若有弄虚作假行为，一经查实，将取消项目参与资格。</w:t>
      </w:r>
    </w:p>
    <w:p>
      <w:pPr>
        <w:spacing w:line="360" w:lineRule="auto"/>
        <w:rPr>
          <w:rFonts w:ascii="仿宋" w:hAnsi="仿宋" w:eastAsia="仿宋"/>
          <w:sz w:val="28"/>
          <w:szCs w:val="28"/>
        </w:rPr>
      </w:pPr>
    </w:p>
    <w:p>
      <w:pPr>
        <w:spacing w:line="360" w:lineRule="auto"/>
        <w:ind w:firstLine="3920" w:firstLineChars="1400"/>
        <w:rPr>
          <w:rFonts w:ascii="仿宋" w:hAnsi="仿宋" w:eastAsia="仿宋"/>
          <w:sz w:val="28"/>
          <w:szCs w:val="28"/>
        </w:rPr>
      </w:pPr>
      <w:r>
        <w:rPr>
          <w:rFonts w:hint="eastAsia" w:ascii="仿宋" w:hAnsi="仿宋" w:eastAsia="仿宋"/>
          <w:sz w:val="28"/>
          <w:szCs w:val="28"/>
        </w:rPr>
        <w:t>济宁北湖省级旅游度假区人民医院</w:t>
      </w:r>
    </w:p>
    <w:p>
      <w:pPr>
        <w:spacing w:line="360" w:lineRule="auto"/>
        <w:ind w:firstLine="5320" w:firstLineChars="1900"/>
        <w:rPr>
          <w:rFonts w:ascii="仿宋" w:hAnsi="仿宋" w:eastAsia="仿宋"/>
          <w:sz w:val="28"/>
          <w:szCs w:val="28"/>
        </w:rPr>
      </w:pPr>
      <w:r>
        <w:rPr>
          <w:rFonts w:hint="eastAsia" w:ascii="仿宋" w:hAnsi="仿宋" w:eastAsia="仿宋"/>
          <w:sz w:val="28"/>
          <w:szCs w:val="28"/>
        </w:rPr>
        <w:t>2024年5月27日</w:t>
      </w: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ind w:firstLine="5460" w:firstLineChars="1950"/>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cs="宋体"/>
          <w:b/>
          <w:color w:val="000000"/>
        </w:rPr>
      </w:pPr>
      <w:r>
        <w:rPr>
          <w:rFonts w:hint="eastAsia" w:ascii="仿宋" w:hAnsi="仿宋" w:eastAsia="仿宋" w:cs="宋体"/>
          <w:b/>
          <w:color w:val="000000"/>
        </w:rPr>
        <w:t>附件1：</w:t>
      </w:r>
    </w:p>
    <w:p>
      <w:pPr>
        <w:pStyle w:val="2"/>
        <w:widowControl/>
        <w:spacing w:before="0" w:line="360" w:lineRule="auto"/>
        <w:jc w:val="center"/>
        <w:rPr>
          <w:rFonts w:ascii="仿宋" w:hAnsi="仿宋" w:eastAsia="仿宋" w:cs="宋体"/>
          <w:b/>
          <w:color w:val="000000"/>
          <w:sz w:val="32"/>
          <w:szCs w:val="32"/>
        </w:rPr>
      </w:pPr>
      <w:r>
        <w:rPr>
          <w:rFonts w:hint="eastAsia" w:ascii="仿宋" w:hAnsi="仿宋" w:eastAsia="仿宋" w:cs="宋体"/>
          <w:b/>
          <w:color w:val="000000"/>
          <w:sz w:val="32"/>
          <w:szCs w:val="32"/>
        </w:rPr>
        <w:t>报价一览表</w:t>
      </w:r>
    </w:p>
    <w:p/>
    <w:p>
      <w:pPr>
        <w:spacing w:line="360" w:lineRule="auto"/>
        <w:rPr>
          <w:rFonts w:ascii="仿宋" w:hAnsi="仿宋" w:eastAsia="仿宋" w:cs="宋体"/>
          <w:color w:val="000000"/>
          <w:sz w:val="24"/>
        </w:rPr>
      </w:pPr>
      <w:r>
        <w:rPr>
          <w:rFonts w:hint="eastAsia" w:ascii="仿宋" w:hAnsi="仿宋" w:eastAsia="仿宋" w:cs="宋体"/>
          <w:color w:val="000000"/>
          <w:sz w:val="24"/>
        </w:rPr>
        <w:t>供应商：</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（章）</w:t>
      </w:r>
    </w:p>
    <w:p>
      <w:pPr>
        <w:spacing w:line="360" w:lineRule="auto"/>
        <w:rPr>
          <w:rFonts w:hint="eastAsia" w:ascii="仿宋" w:hAnsi="仿宋" w:eastAsia="仿宋" w:cs="宋体"/>
          <w:color w:val="000000"/>
          <w:sz w:val="24"/>
        </w:rPr>
      </w:pPr>
      <w:r>
        <w:rPr>
          <w:rFonts w:hint="eastAsia" w:ascii="仿宋" w:hAnsi="仿宋" w:eastAsia="仿宋" w:cs="宋体"/>
          <w:color w:val="000000"/>
          <w:sz w:val="24"/>
        </w:rPr>
        <w:t>法定代表人或委托代理人：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（签字）</w:t>
      </w:r>
    </w:p>
    <w:p>
      <w:pPr>
        <w:spacing w:line="360" w:lineRule="auto"/>
        <w:rPr>
          <w:rFonts w:ascii="仿宋" w:hAnsi="仿宋" w:eastAsia="仿宋" w:cs="宋体"/>
          <w:color w:val="000000"/>
          <w:sz w:val="24"/>
        </w:rPr>
      </w:pPr>
      <w:r>
        <w:rPr>
          <w:rFonts w:hint="eastAsia" w:ascii="仿宋" w:hAnsi="仿宋" w:eastAsia="仿宋" w:cs="宋体"/>
          <w:color w:val="000000"/>
          <w:sz w:val="24"/>
        </w:rPr>
        <w:t>联系</w:t>
      </w:r>
      <w:r>
        <w:rPr>
          <w:rFonts w:hint="eastAsia" w:ascii="仿宋" w:hAnsi="仿宋" w:eastAsia="仿宋" w:cs="宋体"/>
          <w:color w:val="000000"/>
          <w:sz w:val="24"/>
          <w:lang w:eastAsia="zh-CN"/>
        </w:rPr>
        <w:t>人及联系</w:t>
      </w:r>
      <w:r>
        <w:rPr>
          <w:rFonts w:hint="eastAsia" w:ascii="仿宋" w:hAnsi="仿宋" w:eastAsia="仿宋" w:cs="宋体"/>
          <w:color w:val="000000"/>
          <w:sz w:val="24"/>
        </w:rPr>
        <w:t>方式：</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p>
    <w:p>
      <w:pPr>
        <w:spacing w:line="360" w:lineRule="auto"/>
        <w:rPr>
          <w:rFonts w:hint="default" w:ascii="仿宋" w:hAnsi="仿宋" w:eastAsia="仿宋" w:cs="宋体"/>
          <w:color w:val="000000"/>
          <w:sz w:val="24"/>
          <w:lang w:val="en-US" w:eastAsia="zh-CN"/>
        </w:rPr>
      </w:pPr>
      <w:r>
        <w:rPr>
          <w:rFonts w:hint="eastAsia" w:ascii="仿宋" w:hAnsi="仿宋" w:eastAsia="仿宋" w:cs="宋体"/>
          <w:color w:val="000000"/>
          <w:sz w:val="24"/>
        </w:rPr>
        <w:t>报价单位：</w:t>
      </w:r>
      <w:r>
        <w:rPr>
          <w:rFonts w:hint="eastAsia" w:ascii="仿宋" w:hAnsi="仿宋" w:eastAsia="仿宋" w:cs="宋体"/>
          <w:color w:val="000000"/>
          <w:sz w:val="24"/>
          <w:lang w:val="en-US" w:eastAsia="zh-CN"/>
        </w:rPr>
        <w:t xml:space="preserve">                          </w:t>
      </w:r>
    </w:p>
    <w:tbl>
      <w:tblPr>
        <w:tblStyle w:val="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项目名称</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r>
              <w:rPr>
                <w:rFonts w:hint="eastAsia" w:ascii="仿宋" w:hAnsi="仿宋" w:eastAsia="仿宋"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总报价</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r>
              <w:rPr>
                <w:rFonts w:ascii="仿宋" w:hAnsi="仿宋" w:eastAsia="仿宋"/>
                <w:color w:val="000000"/>
                <w:sz w:val="24"/>
              </w:rPr>
              <w:t>小写：</w:t>
            </w:r>
            <w:r>
              <w:rPr>
                <w:rFonts w:ascii="仿宋" w:hAnsi="仿宋" w:eastAsia="仿宋"/>
                <w:color w:val="000000"/>
                <w:sz w:val="24"/>
                <w:u w:val="single"/>
              </w:rPr>
              <w:t xml:space="preserve">           </w:t>
            </w:r>
            <w:r>
              <w:rPr>
                <w:rFonts w:ascii="仿宋" w:hAnsi="仿宋" w:eastAsia="仿宋"/>
                <w:color w:val="000000"/>
                <w:sz w:val="24"/>
              </w:rPr>
              <w:t>元   大写：</w:t>
            </w:r>
            <w:r>
              <w:rPr>
                <w:rFonts w:ascii="仿宋" w:hAnsi="仿宋" w:eastAsia="仿宋"/>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工期</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实现的系统功能</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优惠条件及</w:t>
            </w:r>
          </w:p>
          <w:p>
            <w:pPr>
              <w:spacing w:line="360" w:lineRule="auto"/>
              <w:jc w:val="center"/>
              <w:rPr>
                <w:rFonts w:ascii="仿宋" w:hAnsi="仿宋" w:eastAsia="仿宋" w:cs="宋体"/>
                <w:color w:val="000000"/>
                <w:sz w:val="24"/>
              </w:rPr>
            </w:pPr>
            <w:r>
              <w:rPr>
                <w:rFonts w:hint="eastAsia" w:ascii="仿宋" w:hAnsi="仿宋" w:eastAsia="仿宋" w:cs="宋体"/>
                <w:color w:val="000000"/>
                <w:sz w:val="24"/>
              </w:rPr>
              <w:t>售后服务承诺</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对本次议价文件的响应程度</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color w:val="000000"/>
                <w:sz w:val="24"/>
              </w:rPr>
            </w:pPr>
            <w:r>
              <w:rPr>
                <w:rFonts w:hint="eastAsia" w:ascii="仿宋" w:hAnsi="仿宋" w:eastAsia="仿宋" w:cs="宋体"/>
                <w:color w:val="000000"/>
                <w:sz w:val="24"/>
              </w:rPr>
              <w:t>备注</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宋体"/>
                <w:color w:val="000000"/>
                <w:sz w:val="24"/>
              </w:rPr>
            </w:pPr>
          </w:p>
        </w:tc>
      </w:tr>
    </w:tbl>
    <w:p>
      <w:pPr>
        <w:spacing w:line="360" w:lineRule="auto"/>
        <w:jc w:val="right"/>
        <w:rPr>
          <w:rFonts w:ascii="仿宋" w:hAnsi="仿宋" w:eastAsia="仿宋"/>
          <w:sz w:val="28"/>
          <w:szCs w:val="28"/>
        </w:rPr>
      </w:pPr>
      <w:bookmarkStart w:id="0" w:name="_GoBack"/>
      <w:bookmarkEnd w:id="0"/>
      <w:r>
        <w:rPr>
          <w:rFonts w:hint="eastAsia" w:ascii="仿宋" w:hAnsi="仿宋" w:eastAsia="仿宋" w:cs="宋体"/>
          <w:color w:val="000000"/>
          <w:sz w:val="24"/>
        </w:rPr>
        <w:t>年   月   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WZjMjA1YWUyYzdlOTU2NmFkZTc2MmJlOWZmZGNmNGMifQ=="/>
  </w:docVars>
  <w:rsids>
    <w:rsidRoot w:val="00D31D50"/>
    <w:rsid w:val="00003385"/>
    <w:rsid w:val="00005402"/>
    <w:rsid w:val="000969AD"/>
    <w:rsid w:val="001210E9"/>
    <w:rsid w:val="001613E6"/>
    <w:rsid w:val="00277CDA"/>
    <w:rsid w:val="002F0602"/>
    <w:rsid w:val="002F14C4"/>
    <w:rsid w:val="00300602"/>
    <w:rsid w:val="00323B43"/>
    <w:rsid w:val="00355AD5"/>
    <w:rsid w:val="003B692B"/>
    <w:rsid w:val="003D37D8"/>
    <w:rsid w:val="00401EEA"/>
    <w:rsid w:val="00426133"/>
    <w:rsid w:val="004358AB"/>
    <w:rsid w:val="004B139D"/>
    <w:rsid w:val="004B480B"/>
    <w:rsid w:val="00627E6B"/>
    <w:rsid w:val="006A240B"/>
    <w:rsid w:val="006D735D"/>
    <w:rsid w:val="0070095F"/>
    <w:rsid w:val="0074124E"/>
    <w:rsid w:val="007774F6"/>
    <w:rsid w:val="007E03DE"/>
    <w:rsid w:val="00826A74"/>
    <w:rsid w:val="008306C4"/>
    <w:rsid w:val="008B7726"/>
    <w:rsid w:val="00900715"/>
    <w:rsid w:val="00A43163"/>
    <w:rsid w:val="00AD7EE9"/>
    <w:rsid w:val="00B53761"/>
    <w:rsid w:val="00C12D34"/>
    <w:rsid w:val="00D31D50"/>
    <w:rsid w:val="00D8212D"/>
    <w:rsid w:val="00D957EE"/>
    <w:rsid w:val="00DD2FDF"/>
    <w:rsid w:val="00E31A7D"/>
    <w:rsid w:val="00FC6CC9"/>
    <w:rsid w:val="00FE105F"/>
    <w:rsid w:val="00FE6E93"/>
    <w:rsid w:val="01A87AFF"/>
    <w:rsid w:val="023870D5"/>
    <w:rsid w:val="02D2752A"/>
    <w:rsid w:val="05614B95"/>
    <w:rsid w:val="05E80E12"/>
    <w:rsid w:val="06606BFB"/>
    <w:rsid w:val="077566D6"/>
    <w:rsid w:val="0845254C"/>
    <w:rsid w:val="089808CE"/>
    <w:rsid w:val="097A6225"/>
    <w:rsid w:val="09E244F6"/>
    <w:rsid w:val="0B00275A"/>
    <w:rsid w:val="0BC11EE9"/>
    <w:rsid w:val="0C1E733C"/>
    <w:rsid w:val="0C48260B"/>
    <w:rsid w:val="0D7F205C"/>
    <w:rsid w:val="0DA33F9D"/>
    <w:rsid w:val="0DA63A8D"/>
    <w:rsid w:val="0E2A1FC8"/>
    <w:rsid w:val="0E5E4367"/>
    <w:rsid w:val="0E6D0107"/>
    <w:rsid w:val="0F254928"/>
    <w:rsid w:val="105B0B5E"/>
    <w:rsid w:val="10771710"/>
    <w:rsid w:val="10C61D50"/>
    <w:rsid w:val="10E3683D"/>
    <w:rsid w:val="10EC17B7"/>
    <w:rsid w:val="122F22A3"/>
    <w:rsid w:val="130354DD"/>
    <w:rsid w:val="13D529D6"/>
    <w:rsid w:val="14FE5F5C"/>
    <w:rsid w:val="153E27FD"/>
    <w:rsid w:val="169E17A5"/>
    <w:rsid w:val="16ED0036"/>
    <w:rsid w:val="17465999"/>
    <w:rsid w:val="176B1F3E"/>
    <w:rsid w:val="17E86A50"/>
    <w:rsid w:val="187B502C"/>
    <w:rsid w:val="18FA7F00"/>
    <w:rsid w:val="195F2D42"/>
    <w:rsid w:val="1977008B"/>
    <w:rsid w:val="1A807414"/>
    <w:rsid w:val="1A98475D"/>
    <w:rsid w:val="1AF220BF"/>
    <w:rsid w:val="1B0D514B"/>
    <w:rsid w:val="1BC752FA"/>
    <w:rsid w:val="1C240664"/>
    <w:rsid w:val="1CCE26B8"/>
    <w:rsid w:val="1CE6495A"/>
    <w:rsid w:val="1D3249F5"/>
    <w:rsid w:val="1D525097"/>
    <w:rsid w:val="1E25455A"/>
    <w:rsid w:val="1E2D340E"/>
    <w:rsid w:val="1F3C1B5B"/>
    <w:rsid w:val="21DF0EC4"/>
    <w:rsid w:val="21EE1107"/>
    <w:rsid w:val="224376A4"/>
    <w:rsid w:val="228C104B"/>
    <w:rsid w:val="22AC5495"/>
    <w:rsid w:val="22ED32F0"/>
    <w:rsid w:val="22F4274D"/>
    <w:rsid w:val="23452FA8"/>
    <w:rsid w:val="26D62895"/>
    <w:rsid w:val="273D2914"/>
    <w:rsid w:val="27640DA8"/>
    <w:rsid w:val="277976C4"/>
    <w:rsid w:val="27D52B4D"/>
    <w:rsid w:val="285E0D94"/>
    <w:rsid w:val="2A355B25"/>
    <w:rsid w:val="2A5A7537"/>
    <w:rsid w:val="2AC31382"/>
    <w:rsid w:val="2AE80DE9"/>
    <w:rsid w:val="2B8F395A"/>
    <w:rsid w:val="2BF8505C"/>
    <w:rsid w:val="2C7548FE"/>
    <w:rsid w:val="2D8F7C42"/>
    <w:rsid w:val="2E2C723F"/>
    <w:rsid w:val="2E556DB6"/>
    <w:rsid w:val="2ED3590C"/>
    <w:rsid w:val="2F075B14"/>
    <w:rsid w:val="2F3F11F4"/>
    <w:rsid w:val="2F4E3303"/>
    <w:rsid w:val="303D0783"/>
    <w:rsid w:val="305B3E0B"/>
    <w:rsid w:val="305F38FB"/>
    <w:rsid w:val="306E1D90"/>
    <w:rsid w:val="30E738F1"/>
    <w:rsid w:val="31307046"/>
    <w:rsid w:val="31F97D80"/>
    <w:rsid w:val="32116E77"/>
    <w:rsid w:val="3241584C"/>
    <w:rsid w:val="328F5FEE"/>
    <w:rsid w:val="329F26D5"/>
    <w:rsid w:val="32A970B0"/>
    <w:rsid w:val="33D463AE"/>
    <w:rsid w:val="340D366E"/>
    <w:rsid w:val="350D601C"/>
    <w:rsid w:val="35447564"/>
    <w:rsid w:val="3546508A"/>
    <w:rsid w:val="36103FE6"/>
    <w:rsid w:val="3671381E"/>
    <w:rsid w:val="371D006C"/>
    <w:rsid w:val="37735EDE"/>
    <w:rsid w:val="37BF7375"/>
    <w:rsid w:val="382F2679"/>
    <w:rsid w:val="386121DB"/>
    <w:rsid w:val="38D94467"/>
    <w:rsid w:val="3AC30F2B"/>
    <w:rsid w:val="3ACF2BE6"/>
    <w:rsid w:val="3AE25855"/>
    <w:rsid w:val="3AE50EA1"/>
    <w:rsid w:val="3B710987"/>
    <w:rsid w:val="3B7B35B3"/>
    <w:rsid w:val="3BC1190E"/>
    <w:rsid w:val="3C553E04"/>
    <w:rsid w:val="3C8666B4"/>
    <w:rsid w:val="3C9E57AB"/>
    <w:rsid w:val="3DA52B6A"/>
    <w:rsid w:val="3DCE3E6E"/>
    <w:rsid w:val="3E693B97"/>
    <w:rsid w:val="3F8213B4"/>
    <w:rsid w:val="3FCF3ECE"/>
    <w:rsid w:val="3FDD483D"/>
    <w:rsid w:val="404C551E"/>
    <w:rsid w:val="407056B1"/>
    <w:rsid w:val="41200E85"/>
    <w:rsid w:val="41320BB8"/>
    <w:rsid w:val="419E624E"/>
    <w:rsid w:val="42B37AD7"/>
    <w:rsid w:val="442D38C5"/>
    <w:rsid w:val="443B7D84"/>
    <w:rsid w:val="44663053"/>
    <w:rsid w:val="447C49CD"/>
    <w:rsid w:val="457479F1"/>
    <w:rsid w:val="457E43CC"/>
    <w:rsid w:val="46690BD8"/>
    <w:rsid w:val="47132EF5"/>
    <w:rsid w:val="47A53E92"/>
    <w:rsid w:val="481B23A6"/>
    <w:rsid w:val="48CA3D62"/>
    <w:rsid w:val="49373210"/>
    <w:rsid w:val="4948541D"/>
    <w:rsid w:val="49845513"/>
    <w:rsid w:val="49D07C4F"/>
    <w:rsid w:val="4B133808"/>
    <w:rsid w:val="4D36558C"/>
    <w:rsid w:val="4E3715BC"/>
    <w:rsid w:val="4E7B3B9E"/>
    <w:rsid w:val="4F55619D"/>
    <w:rsid w:val="4FED287A"/>
    <w:rsid w:val="501C315F"/>
    <w:rsid w:val="507408A5"/>
    <w:rsid w:val="515D758B"/>
    <w:rsid w:val="516B614C"/>
    <w:rsid w:val="5184720E"/>
    <w:rsid w:val="518A40F8"/>
    <w:rsid w:val="5220244C"/>
    <w:rsid w:val="550F3292"/>
    <w:rsid w:val="55102B67"/>
    <w:rsid w:val="5560589C"/>
    <w:rsid w:val="55E24503"/>
    <w:rsid w:val="57D460CD"/>
    <w:rsid w:val="587F072F"/>
    <w:rsid w:val="5900361E"/>
    <w:rsid w:val="59374B66"/>
    <w:rsid w:val="59E85675"/>
    <w:rsid w:val="5A032C9A"/>
    <w:rsid w:val="5ABB5323"/>
    <w:rsid w:val="5AE76118"/>
    <w:rsid w:val="5B525C87"/>
    <w:rsid w:val="5B7420A1"/>
    <w:rsid w:val="5BED59B0"/>
    <w:rsid w:val="5C1271C4"/>
    <w:rsid w:val="5E47584B"/>
    <w:rsid w:val="602F7A75"/>
    <w:rsid w:val="60E61E1B"/>
    <w:rsid w:val="61917AE2"/>
    <w:rsid w:val="61B77A88"/>
    <w:rsid w:val="626D33A6"/>
    <w:rsid w:val="628801E0"/>
    <w:rsid w:val="636E73D6"/>
    <w:rsid w:val="642F4DB7"/>
    <w:rsid w:val="644D7933"/>
    <w:rsid w:val="644F5459"/>
    <w:rsid w:val="64C179D9"/>
    <w:rsid w:val="652B2C29"/>
    <w:rsid w:val="65A46960"/>
    <w:rsid w:val="65C21C5B"/>
    <w:rsid w:val="6650025F"/>
    <w:rsid w:val="67F02AB0"/>
    <w:rsid w:val="68212C69"/>
    <w:rsid w:val="684E77D6"/>
    <w:rsid w:val="68921DB9"/>
    <w:rsid w:val="68C1269E"/>
    <w:rsid w:val="690F47F5"/>
    <w:rsid w:val="697B45FB"/>
    <w:rsid w:val="69C441F4"/>
    <w:rsid w:val="6A5F5CCB"/>
    <w:rsid w:val="6A796361"/>
    <w:rsid w:val="6B5E5F82"/>
    <w:rsid w:val="6BCF0C2E"/>
    <w:rsid w:val="6CAF118B"/>
    <w:rsid w:val="6E5D6311"/>
    <w:rsid w:val="6EBF31DC"/>
    <w:rsid w:val="6F4831D1"/>
    <w:rsid w:val="6FAA3E8C"/>
    <w:rsid w:val="70514307"/>
    <w:rsid w:val="70C745CA"/>
    <w:rsid w:val="70D6480D"/>
    <w:rsid w:val="710C46C4"/>
    <w:rsid w:val="71852B3A"/>
    <w:rsid w:val="7211588F"/>
    <w:rsid w:val="754E7067"/>
    <w:rsid w:val="755521A4"/>
    <w:rsid w:val="767A4EFB"/>
    <w:rsid w:val="7791148D"/>
    <w:rsid w:val="78174088"/>
    <w:rsid w:val="79F175B6"/>
    <w:rsid w:val="7B152B01"/>
    <w:rsid w:val="7B694BFB"/>
    <w:rsid w:val="7BA23C69"/>
    <w:rsid w:val="7BB8348D"/>
    <w:rsid w:val="7CDE33C7"/>
    <w:rsid w:val="7CED7166"/>
    <w:rsid w:val="7DB87774"/>
    <w:rsid w:val="7F086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ahoma" w:hAnsi="Tahoma"/>
      <w:sz w:val="18"/>
      <w:szCs w:val="18"/>
    </w:rPr>
  </w:style>
  <w:style w:type="character" w:customStyle="1" w:styleId="9">
    <w:name w:val="页脚 Char"/>
    <w:basedOn w:val="7"/>
    <w:link w:val="3"/>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1461</Words>
  <Characters>1506</Characters>
  <Lines>12</Lines>
  <Paragraphs>3</Paragraphs>
  <TotalTime>16</TotalTime>
  <ScaleCrop>false</ScaleCrop>
  <LinksUpToDate>false</LinksUpToDate>
  <CharactersWithSpaces>1617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小桥流水</cp:lastModifiedBy>
  <dcterms:modified xsi:type="dcterms:W3CDTF">2024-05-27T08:54:01Z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5FFC90F6BF4041A18824AD0F80A93F25_12</vt:lpwstr>
  </property>
</Properties>
</file>